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23" w:rsidRPr="00816E23" w:rsidRDefault="005F6D72" w:rsidP="00816E23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32"/>
        </w:rPr>
        <w:t xml:space="preserve">    </w:t>
      </w:r>
    </w:p>
    <w:p w:rsidR="00D64CCF" w:rsidRPr="005F6D72" w:rsidRDefault="005F6D72" w:rsidP="005F6D72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</w:t>
      </w:r>
      <w:r w:rsidRPr="005F6D72">
        <w:rPr>
          <w:rFonts w:ascii="Times New Roman" w:hAnsi="Times New Roman" w:cs="Times New Roman"/>
          <w:b/>
          <w:i/>
          <w:sz w:val="32"/>
        </w:rPr>
        <w:t>Obec Litošice</w:t>
      </w:r>
    </w:p>
    <w:p w:rsidR="003A7859" w:rsidRDefault="005F6D72" w:rsidP="00ED5B0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Obecní úřad Litošice</w:t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  <w:t xml:space="preserve"> Litošice 27   53501 Přelouč</w:t>
      </w:r>
      <w:r w:rsidR="00816E23">
        <w:rPr>
          <w:rFonts w:ascii="Times New Roman" w:hAnsi="Times New Roman" w:cs="Times New Roman"/>
          <w:i/>
          <w:sz w:val="32"/>
        </w:rPr>
        <w:tab/>
      </w:r>
      <w:r w:rsidR="00816E23" w:rsidRPr="00816E23">
        <w:rPr>
          <w:rFonts w:ascii="Times New Roman" w:hAnsi="Times New Roman" w:cs="Times New Roman"/>
          <w:i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-414655</wp:posOffset>
            </wp:positionV>
            <wp:extent cx="962025" cy="571500"/>
            <wp:effectExtent l="19050" t="0" r="9525" b="0"/>
            <wp:wrapTight wrapText="bothSides">
              <wp:wrapPolygon edited="0">
                <wp:start x="-428" y="0"/>
                <wp:lineTo x="-428" y="20880"/>
                <wp:lineTo x="21814" y="20880"/>
                <wp:lineTo x="21814" y="0"/>
                <wp:lineTo x="-428" y="0"/>
              </wp:wrapPolygon>
            </wp:wrapTight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B0D" w:rsidRDefault="00ED5B0D" w:rsidP="00816E23">
      <w:pPr>
        <w:shd w:val="clear" w:color="auto" w:fill="92D050"/>
        <w:rPr>
          <w:rFonts w:ascii="Times New Roman" w:hAnsi="Times New Roman" w:cs="Times New Roman"/>
          <w:sz w:val="18"/>
        </w:rPr>
      </w:pPr>
    </w:p>
    <w:p w:rsidR="002622FC" w:rsidRDefault="002622FC" w:rsidP="002622FC">
      <w:pPr>
        <w:spacing w:after="0" w:line="240" w:lineRule="auto"/>
        <w:jc w:val="center"/>
        <w:rPr>
          <w:b/>
          <w:color w:val="FF0000"/>
          <w:sz w:val="72"/>
          <w:szCs w:val="36"/>
        </w:rPr>
      </w:pPr>
      <w:r w:rsidRPr="005E783D">
        <w:rPr>
          <w:b/>
          <w:color w:val="FF0000"/>
          <w:sz w:val="72"/>
          <w:szCs w:val="36"/>
        </w:rPr>
        <w:t>Upozornění pro občany</w:t>
      </w:r>
    </w:p>
    <w:p w:rsidR="002622FC" w:rsidRPr="002622FC" w:rsidRDefault="002622FC" w:rsidP="002622FC">
      <w:pPr>
        <w:shd w:val="clear" w:color="auto" w:fill="92D050"/>
        <w:spacing w:line="240" w:lineRule="auto"/>
        <w:rPr>
          <w:b/>
          <w:sz w:val="36"/>
          <w:szCs w:val="36"/>
        </w:rPr>
      </w:pPr>
      <w:r w:rsidRPr="006A60D8">
        <w:rPr>
          <w:b/>
          <w:sz w:val="36"/>
          <w:szCs w:val="36"/>
        </w:rPr>
        <w:t>Výše místního poplatku za provoz systému shromažďování přepravy,</w:t>
      </w:r>
      <w:r>
        <w:rPr>
          <w:b/>
          <w:sz w:val="36"/>
          <w:szCs w:val="36"/>
        </w:rPr>
        <w:t xml:space="preserve"> </w:t>
      </w:r>
      <w:r w:rsidRPr="006A60D8">
        <w:rPr>
          <w:b/>
          <w:sz w:val="36"/>
          <w:szCs w:val="36"/>
        </w:rPr>
        <w:t>třídění, využívání a odstraňování komunálních odpadů pro rok 2015 zůstává ve stejné výši jako v roce 2014.</w:t>
      </w:r>
    </w:p>
    <w:p w:rsidR="002622FC" w:rsidRPr="006A60D8" w:rsidRDefault="002622FC" w:rsidP="002622FC">
      <w:pPr>
        <w:spacing w:after="0" w:line="240" w:lineRule="auto"/>
        <w:rPr>
          <w:szCs w:val="36"/>
        </w:rPr>
      </w:pPr>
      <w:r w:rsidRPr="00617A26">
        <w:rPr>
          <w:szCs w:val="36"/>
          <w:highlight w:val="lightGray"/>
        </w:rPr>
        <w:t>Poplatníkem je fyzická osoba,</w:t>
      </w:r>
    </w:p>
    <w:p w:rsidR="002622FC" w:rsidRPr="002622FC" w:rsidRDefault="00617A26" w:rsidP="00617A26">
      <w:pPr>
        <w:pStyle w:val="Odstavecseseznamem"/>
        <w:spacing w:after="0" w:line="240" w:lineRule="auto"/>
        <w:ind w:left="708"/>
        <w:rPr>
          <w:sz w:val="8"/>
          <w:szCs w:val="36"/>
        </w:rPr>
      </w:pPr>
      <w:r>
        <w:rPr>
          <w:szCs w:val="36"/>
        </w:rPr>
        <w:t>a)</w:t>
      </w:r>
      <w:r w:rsidR="002622FC" w:rsidRPr="002622FC">
        <w:rPr>
          <w:szCs w:val="36"/>
        </w:rPr>
        <w:t>fyzická osoba, která má v obci trvalý pobyt,</w:t>
      </w:r>
    </w:p>
    <w:p w:rsidR="002622FC" w:rsidRPr="002622FC" w:rsidRDefault="002622FC" w:rsidP="002622FC">
      <w:pPr>
        <w:pStyle w:val="Odstavecseseznamem"/>
        <w:spacing w:after="0" w:line="240" w:lineRule="auto"/>
        <w:ind w:left="945"/>
        <w:rPr>
          <w:sz w:val="8"/>
          <w:szCs w:val="36"/>
        </w:rPr>
      </w:pPr>
    </w:p>
    <w:p w:rsidR="002622FC" w:rsidRPr="006A60D8" w:rsidRDefault="002622FC" w:rsidP="002622FC">
      <w:pPr>
        <w:spacing w:line="240" w:lineRule="auto"/>
        <w:ind w:left="708"/>
        <w:rPr>
          <w:szCs w:val="36"/>
        </w:rPr>
      </w:pPr>
      <w:r w:rsidRPr="006A60D8">
        <w:rPr>
          <w:szCs w:val="36"/>
        </w:rPr>
        <w:t>b) fyzická osoba, která má v osobním vlastnictví stavbu určenou k individuální rekreaci, byt nebo rodinný dům, ve kterých není hlášená k pobytu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2622FC" w:rsidRPr="00B170EA" w:rsidRDefault="002622FC" w:rsidP="002622FC">
      <w:pPr>
        <w:spacing w:after="0" w:line="240" w:lineRule="auto"/>
        <w:rPr>
          <w:szCs w:val="36"/>
        </w:rPr>
      </w:pPr>
      <w:r w:rsidRPr="00617A26">
        <w:rPr>
          <w:szCs w:val="36"/>
          <w:highlight w:val="lightGray"/>
        </w:rPr>
        <w:t>Osvobození od poplatku:</w:t>
      </w:r>
    </w:p>
    <w:p w:rsidR="002622FC" w:rsidRPr="00B170EA" w:rsidRDefault="002622FC" w:rsidP="002622FC">
      <w:pPr>
        <w:spacing w:after="0" w:line="240" w:lineRule="auto"/>
        <w:ind w:left="708"/>
        <w:rPr>
          <w:szCs w:val="36"/>
        </w:rPr>
      </w:pPr>
      <w:r w:rsidRPr="00B170EA">
        <w:rPr>
          <w:szCs w:val="36"/>
        </w:rPr>
        <w:t>Od poplatku se zcela osvobozují dále uvedení poplatníci</w:t>
      </w:r>
      <w:r>
        <w:rPr>
          <w:szCs w:val="36"/>
        </w:rPr>
        <w:t xml:space="preserve"> s trvalým pobytem</w:t>
      </w:r>
      <w:r w:rsidRPr="00B170EA">
        <w:rPr>
          <w:szCs w:val="36"/>
        </w:rPr>
        <w:t>, kteří nárok na osvobození uplatní do 15. 1. příslušného roku:</w:t>
      </w:r>
    </w:p>
    <w:p w:rsidR="002622FC" w:rsidRPr="00B170EA" w:rsidRDefault="002622FC" w:rsidP="002622FC">
      <w:pPr>
        <w:spacing w:after="0" w:line="240" w:lineRule="auto"/>
        <w:ind w:left="708"/>
        <w:rPr>
          <w:szCs w:val="36"/>
        </w:rPr>
      </w:pPr>
      <w:r>
        <w:rPr>
          <w:szCs w:val="36"/>
        </w:rPr>
        <w:t xml:space="preserve"> -</w:t>
      </w:r>
      <w:r w:rsidRPr="00B170EA">
        <w:rPr>
          <w:szCs w:val="36"/>
        </w:rPr>
        <w:t xml:space="preserve"> </w:t>
      </w:r>
      <w:r>
        <w:rPr>
          <w:szCs w:val="36"/>
        </w:rPr>
        <w:t>kteří</w:t>
      </w:r>
      <w:r w:rsidRPr="00B170EA">
        <w:rPr>
          <w:szCs w:val="36"/>
        </w:rPr>
        <w:t xml:space="preserve"> jsou ve vazbě nebo ve výkonu trestu odnětí svobody,</w:t>
      </w:r>
    </w:p>
    <w:p w:rsidR="002622FC" w:rsidRPr="00B170EA" w:rsidRDefault="002622FC" w:rsidP="002622FC">
      <w:pPr>
        <w:spacing w:after="0" w:line="240" w:lineRule="auto"/>
        <w:ind w:left="708"/>
        <w:rPr>
          <w:szCs w:val="36"/>
        </w:rPr>
      </w:pPr>
      <w:r>
        <w:rPr>
          <w:szCs w:val="36"/>
        </w:rPr>
        <w:t xml:space="preserve"> -</w:t>
      </w:r>
      <w:r w:rsidRPr="00B170EA">
        <w:rPr>
          <w:szCs w:val="36"/>
        </w:rPr>
        <w:t xml:space="preserve"> </w:t>
      </w:r>
      <w:r>
        <w:rPr>
          <w:szCs w:val="36"/>
        </w:rPr>
        <w:t>narození</w:t>
      </w:r>
      <w:r w:rsidRPr="00B170EA">
        <w:rPr>
          <w:szCs w:val="36"/>
        </w:rPr>
        <w:t xml:space="preserve"> v průběhu kalendářního roku, za který se poplatek platí (děti v roce narozené),</w:t>
      </w:r>
    </w:p>
    <w:p w:rsidR="002622FC" w:rsidRPr="00B170EA" w:rsidRDefault="002622FC" w:rsidP="002622FC">
      <w:pPr>
        <w:spacing w:after="0" w:line="240" w:lineRule="auto"/>
        <w:ind w:left="708"/>
        <w:rPr>
          <w:szCs w:val="36"/>
        </w:rPr>
      </w:pPr>
      <w:r>
        <w:rPr>
          <w:szCs w:val="36"/>
        </w:rPr>
        <w:t xml:space="preserve"> - </w:t>
      </w:r>
      <w:r w:rsidRPr="00B170EA">
        <w:rPr>
          <w:szCs w:val="36"/>
        </w:rPr>
        <w:t>na základě skutečnosti, že se v jiné obci podílejí na úhradě systému komunálního dopadu,</w:t>
      </w:r>
    </w:p>
    <w:p w:rsidR="002622FC" w:rsidRPr="00B170EA" w:rsidRDefault="002622FC" w:rsidP="002622FC">
      <w:pPr>
        <w:spacing w:after="0" w:line="240" w:lineRule="auto"/>
        <w:ind w:left="708"/>
        <w:rPr>
          <w:szCs w:val="36"/>
        </w:rPr>
      </w:pPr>
      <w:r>
        <w:rPr>
          <w:szCs w:val="36"/>
        </w:rPr>
        <w:t xml:space="preserve"> - </w:t>
      </w:r>
      <w:r w:rsidRPr="00B170EA">
        <w:rPr>
          <w:szCs w:val="36"/>
        </w:rPr>
        <w:t>do věku 6 let včetně,</w:t>
      </w:r>
    </w:p>
    <w:p w:rsidR="002622FC" w:rsidRPr="00B170EA" w:rsidRDefault="002622FC" w:rsidP="002622FC">
      <w:pPr>
        <w:spacing w:after="0" w:line="240" w:lineRule="auto"/>
        <w:ind w:left="708"/>
        <w:rPr>
          <w:szCs w:val="36"/>
        </w:rPr>
      </w:pPr>
      <w:r>
        <w:rPr>
          <w:szCs w:val="36"/>
        </w:rPr>
        <w:t xml:space="preserve"> - </w:t>
      </w:r>
      <w:r w:rsidRPr="00B170EA">
        <w:rPr>
          <w:szCs w:val="36"/>
        </w:rPr>
        <w:t xml:space="preserve">osoby s trvalým pobytem na ohlašovně obecního úřadu Litošice </w:t>
      </w:r>
      <w:proofErr w:type="spellStart"/>
      <w:proofErr w:type="gramStart"/>
      <w:r w:rsidRPr="00B170EA">
        <w:rPr>
          <w:szCs w:val="36"/>
        </w:rPr>
        <w:t>č.p</w:t>
      </w:r>
      <w:proofErr w:type="spellEnd"/>
      <w:r w:rsidRPr="00B170EA">
        <w:rPr>
          <w:szCs w:val="36"/>
        </w:rPr>
        <w:t>.</w:t>
      </w:r>
      <w:proofErr w:type="gramEnd"/>
      <w:r w:rsidRPr="00B170EA">
        <w:rPr>
          <w:szCs w:val="36"/>
        </w:rPr>
        <w:t xml:space="preserve"> 27.</w:t>
      </w:r>
    </w:p>
    <w:p w:rsidR="002622FC" w:rsidRPr="00E81E54" w:rsidRDefault="002622FC" w:rsidP="002622FC">
      <w:pPr>
        <w:spacing w:after="0" w:line="240" w:lineRule="auto"/>
        <w:ind w:left="708"/>
        <w:rPr>
          <w:color w:val="E36C0A"/>
          <w:szCs w:val="36"/>
        </w:rPr>
      </w:pPr>
      <w:r>
        <w:rPr>
          <w:szCs w:val="36"/>
        </w:rPr>
        <w:t xml:space="preserve"> </w:t>
      </w:r>
      <w:proofErr w:type="gramStart"/>
      <w:r>
        <w:rPr>
          <w:szCs w:val="36"/>
        </w:rPr>
        <w:t xml:space="preserve">- </w:t>
      </w:r>
      <w:r w:rsidRPr="00B170EA">
        <w:rPr>
          <w:szCs w:val="36"/>
        </w:rPr>
        <w:t xml:space="preserve"> </w:t>
      </w:r>
      <w:r w:rsidRPr="00E81E54">
        <w:rPr>
          <w:color w:val="E36C0A"/>
          <w:szCs w:val="36"/>
        </w:rPr>
        <w:t>Slevu</w:t>
      </w:r>
      <w:proofErr w:type="gramEnd"/>
      <w:r w:rsidRPr="00E81E54">
        <w:rPr>
          <w:color w:val="E36C0A"/>
          <w:szCs w:val="36"/>
        </w:rPr>
        <w:t xml:space="preserve"> na poplatku ve výši 250 Kč mají poplatníci s trvalým pobytem </w:t>
      </w:r>
      <w:proofErr w:type="gramStart"/>
      <w:r w:rsidRPr="00E81E54">
        <w:rPr>
          <w:color w:val="E36C0A"/>
          <w:szCs w:val="36"/>
        </w:rPr>
        <w:t>kteří</w:t>
      </w:r>
      <w:proofErr w:type="gramEnd"/>
      <w:r w:rsidRPr="00E81E54">
        <w:rPr>
          <w:color w:val="E36C0A"/>
          <w:szCs w:val="36"/>
        </w:rPr>
        <w:t xml:space="preserve"> k 1. 1. příslušného roku  </w:t>
      </w:r>
    </w:p>
    <w:p w:rsidR="002622FC" w:rsidRPr="00E81E54" w:rsidRDefault="002622FC" w:rsidP="002622FC">
      <w:pPr>
        <w:spacing w:after="0"/>
        <w:ind w:left="708"/>
        <w:rPr>
          <w:color w:val="E36C0A"/>
          <w:szCs w:val="36"/>
        </w:rPr>
      </w:pPr>
      <w:r w:rsidRPr="00E81E54">
        <w:rPr>
          <w:color w:val="E36C0A"/>
          <w:szCs w:val="36"/>
        </w:rPr>
        <w:t xml:space="preserve">    dosáhli věku 75 let.</w:t>
      </w:r>
    </w:p>
    <w:p w:rsidR="002622FC" w:rsidRPr="00617A26" w:rsidRDefault="002622FC" w:rsidP="002622FC">
      <w:pPr>
        <w:spacing w:line="240" w:lineRule="auto"/>
        <w:ind w:left="708"/>
        <w:rPr>
          <w:color w:val="0070C0"/>
          <w:szCs w:val="36"/>
        </w:rPr>
      </w:pPr>
      <w:r w:rsidRPr="00B170EA">
        <w:rPr>
          <w:szCs w:val="36"/>
        </w:rPr>
        <w:t>Osvobození zaniká, zanikne-li důvod osvobození</w:t>
      </w:r>
    </w:p>
    <w:p w:rsidR="002622FC" w:rsidRPr="00B170EA" w:rsidRDefault="002622FC" w:rsidP="002622FC">
      <w:pPr>
        <w:spacing w:after="0" w:line="240" w:lineRule="auto"/>
        <w:rPr>
          <w:szCs w:val="36"/>
        </w:rPr>
      </w:pPr>
      <w:r w:rsidRPr="00617A26">
        <w:rPr>
          <w:szCs w:val="36"/>
          <w:highlight w:val="lightGray"/>
        </w:rPr>
        <w:t>Splatnost poplatku:</w:t>
      </w:r>
    </w:p>
    <w:p w:rsidR="002622FC" w:rsidRDefault="002622FC" w:rsidP="002622FC">
      <w:pPr>
        <w:pStyle w:val="Odstavecseseznamem"/>
        <w:numPr>
          <w:ilvl w:val="0"/>
          <w:numId w:val="1"/>
        </w:numPr>
        <w:spacing w:line="20" w:lineRule="atLeast"/>
        <w:ind w:left="714" w:hanging="357"/>
        <w:jc w:val="both"/>
        <w:rPr>
          <w:sz w:val="24"/>
          <w:szCs w:val="24"/>
        </w:rPr>
      </w:pPr>
      <w:r w:rsidRPr="00310D34">
        <w:rPr>
          <w:sz w:val="24"/>
          <w:szCs w:val="24"/>
        </w:rPr>
        <w:t>Poplatek je splatný ve dvou splátkách. První splátka ve výši 50 % z celkové sazby je splatná nejpozději do 31. března běžného roku, druhá splátka ve výši 50 % z celkové sazby j</w:t>
      </w:r>
      <w:r>
        <w:rPr>
          <w:sz w:val="24"/>
          <w:szCs w:val="24"/>
        </w:rPr>
        <w:t>e splatná nejpozději do 30. června</w:t>
      </w:r>
      <w:r w:rsidRPr="00310D34">
        <w:rPr>
          <w:sz w:val="24"/>
          <w:szCs w:val="24"/>
        </w:rPr>
        <w:t xml:space="preserve"> běžného roku.</w:t>
      </w:r>
    </w:p>
    <w:p w:rsidR="002622FC" w:rsidRPr="00617A26" w:rsidRDefault="002622FC" w:rsidP="002622FC">
      <w:pPr>
        <w:pStyle w:val="Odstavecseseznamem"/>
        <w:numPr>
          <w:ilvl w:val="0"/>
          <w:numId w:val="1"/>
        </w:numPr>
        <w:spacing w:line="20" w:lineRule="atLeast"/>
        <w:ind w:left="714" w:hanging="357"/>
        <w:jc w:val="both"/>
        <w:rPr>
          <w:b/>
          <w:color w:val="0070C0"/>
          <w:sz w:val="24"/>
          <w:szCs w:val="24"/>
        </w:rPr>
      </w:pPr>
      <w:r w:rsidRPr="00617A26">
        <w:rPr>
          <w:b/>
          <w:color w:val="0070C0"/>
          <w:sz w:val="24"/>
          <w:szCs w:val="24"/>
        </w:rPr>
        <w:t>Celý poplatek lze zaplatit najednou.</w:t>
      </w:r>
      <w:r>
        <w:rPr>
          <w:sz w:val="24"/>
          <w:szCs w:val="24"/>
        </w:rPr>
        <w:t xml:space="preserve"> Při platbě celkové sazby poplatku uvedené v článku 4 odst. 1 do </w:t>
      </w:r>
      <w:r w:rsidRPr="00617A26">
        <w:rPr>
          <w:b/>
          <w:color w:val="0070C0"/>
          <w:sz w:val="24"/>
          <w:szCs w:val="24"/>
        </w:rPr>
        <w:t>28. února</w:t>
      </w:r>
      <w:r>
        <w:rPr>
          <w:sz w:val="24"/>
          <w:szCs w:val="24"/>
        </w:rPr>
        <w:t xml:space="preserve"> běžného roku se poskytuje </w:t>
      </w:r>
      <w:r w:rsidRPr="00617A26">
        <w:rPr>
          <w:b/>
          <w:color w:val="0070C0"/>
          <w:sz w:val="24"/>
          <w:szCs w:val="24"/>
        </w:rPr>
        <w:t>sleva ve výši 150,- Kč z celkové sazby.</w:t>
      </w:r>
    </w:p>
    <w:p w:rsidR="002622FC" w:rsidRPr="000966B0" w:rsidRDefault="002622FC" w:rsidP="002622FC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966B0">
        <w:rPr>
          <w:b/>
          <w:color w:val="00B050"/>
          <w:sz w:val="24"/>
          <w:szCs w:val="24"/>
        </w:rPr>
        <w:t>Celý poplatek lze zaplatit najednou.</w:t>
      </w:r>
      <w:r>
        <w:rPr>
          <w:sz w:val="24"/>
          <w:szCs w:val="24"/>
        </w:rPr>
        <w:t xml:space="preserve"> Při platbě celkové sazby poplatku uvedené v článku 4 odst. 1 v rozmezí </w:t>
      </w:r>
      <w:r w:rsidRPr="000966B0">
        <w:rPr>
          <w:b/>
          <w:color w:val="00B050"/>
          <w:sz w:val="24"/>
          <w:szCs w:val="24"/>
        </w:rPr>
        <w:t>od 1. března běžného roku do 31. března běžného roku</w:t>
      </w:r>
      <w:r>
        <w:rPr>
          <w:sz w:val="24"/>
          <w:szCs w:val="24"/>
        </w:rPr>
        <w:t xml:space="preserve"> se poskytuje </w:t>
      </w:r>
      <w:r w:rsidRPr="000966B0">
        <w:rPr>
          <w:b/>
          <w:color w:val="00B050"/>
          <w:sz w:val="24"/>
          <w:szCs w:val="24"/>
        </w:rPr>
        <w:t>sleva ve výši 100,- Kč z celkové sazby.</w:t>
      </w:r>
    </w:p>
    <w:p w:rsidR="002622FC" w:rsidRPr="00617A26" w:rsidRDefault="002622FC" w:rsidP="002622FC">
      <w:pPr>
        <w:spacing w:after="0"/>
        <w:rPr>
          <w:color w:val="FF0000"/>
          <w:szCs w:val="36"/>
        </w:rPr>
      </w:pPr>
      <w:r w:rsidRPr="00617A26">
        <w:rPr>
          <w:color w:val="FF0000"/>
          <w:szCs w:val="36"/>
        </w:rPr>
        <w:t>Výše poplatku na jednoho poplatníka pro rok 2015 je 700,-Kč.</w:t>
      </w:r>
    </w:p>
    <w:p w:rsidR="002622FC" w:rsidRPr="000966B0" w:rsidRDefault="002622FC" w:rsidP="002622FC">
      <w:pPr>
        <w:rPr>
          <w:szCs w:val="36"/>
        </w:rPr>
      </w:pPr>
      <w:r w:rsidRPr="00617A26">
        <w:rPr>
          <w:szCs w:val="36"/>
          <w:highlight w:val="lightGray"/>
        </w:rPr>
        <w:t>Výše poplatku na jednoho poplatníka:</w:t>
      </w:r>
    </w:p>
    <w:p w:rsidR="002622FC" w:rsidRPr="00BA3943" w:rsidRDefault="002622FC" w:rsidP="002622FC">
      <w:pPr>
        <w:ind w:firstLine="708"/>
        <w:rPr>
          <w:color w:val="E36C0A"/>
          <w:sz w:val="24"/>
          <w:szCs w:val="36"/>
        </w:rPr>
      </w:pPr>
      <w:r w:rsidRPr="00617A26">
        <w:rPr>
          <w:b/>
          <w:color w:val="0070C0"/>
          <w:sz w:val="24"/>
          <w:szCs w:val="36"/>
        </w:rPr>
        <w:t xml:space="preserve">Od 1. 1. 2015 do </w:t>
      </w:r>
      <w:proofErr w:type="gramStart"/>
      <w:r w:rsidRPr="00617A26">
        <w:rPr>
          <w:b/>
          <w:color w:val="0070C0"/>
          <w:sz w:val="24"/>
          <w:szCs w:val="36"/>
        </w:rPr>
        <w:t>28.2. 2015</w:t>
      </w:r>
      <w:proofErr w:type="gramEnd"/>
      <w:r w:rsidRPr="00617A26">
        <w:rPr>
          <w:b/>
          <w:color w:val="0070C0"/>
          <w:sz w:val="24"/>
          <w:szCs w:val="36"/>
        </w:rPr>
        <w:tab/>
        <w:t xml:space="preserve"> 550,-Kč</w:t>
      </w:r>
      <w:r w:rsidRPr="00BA3943">
        <w:rPr>
          <w:sz w:val="24"/>
          <w:szCs w:val="36"/>
        </w:rPr>
        <w:t xml:space="preserve">    </w:t>
      </w:r>
      <w:r w:rsidRPr="00BA3943">
        <w:rPr>
          <w:sz w:val="24"/>
          <w:szCs w:val="36"/>
        </w:rPr>
        <w:tab/>
      </w:r>
      <w:r w:rsidRPr="00BA3943">
        <w:rPr>
          <w:color w:val="E36C0A"/>
          <w:sz w:val="24"/>
          <w:szCs w:val="36"/>
        </w:rPr>
        <w:t>nad 75 let 300,-Kč (pouze poplatník s trvalým pobytem)</w:t>
      </w:r>
    </w:p>
    <w:p w:rsidR="002622FC" w:rsidRPr="00BA3943" w:rsidRDefault="002622FC" w:rsidP="002622FC">
      <w:pPr>
        <w:ind w:firstLine="708"/>
        <w:rPr>
          <w:sz w:val="24"/>
          <w:szCs w:val="36"/>
        </w:rPr>
      </w:pPr>
      <w:r w:rsidRPr="00BA3943">
        <w:rPr>
          <w:b/>
          <w:color w:val="00B050"/>
          <w:sz w:val="24"/>
          <w:szCs w:val="36"/>
        </w:rPr>
        <w:t xml:space="preserve">Od 1. 3. 2015 do  </w:t>
      </w:r>
      <w:proofErr w:type="gramStart"/>
      <w:r w:rsidRPr="00BA3943">
        <w:rPr>
          <w:b/>
          <w:color w:val="00B050"/>
          <w:sz w:val="24"/>
          <w:szCs w:val="36"/>
        </w:rPr>
        <w:t>31.3. 2015</w:t>
      </w:r>
      <w:proofErr w:type="gramEnd"/>
      <w:r w:rsidRPr="00BA3943">
        <w:rPr>
          <w:b/>
          <w:color w:val="00B050"/>
          <w:sz w:val="24"/>
          <w:szCs w:val="36"/>
        </w:rPr>
        <w:tab/>
        <w:t xml:space="preserve"> 600,-Kč</w:t>
      </w:r>
      <w:r w:rsidRPr="00BA3943">
        <w:rPr>
          <w:sz w:val="24"/>
          <w:szCs w:val="36"/>
        </w:rPr>
        <w:t xml:space="preserve">    </w:t>
      </w:r>
      <w:r w:rsidRPr="00BA3943">
        <w:rPr>
          <w:sz w:val="24"/>
          <w:szCs w:val="36"/>
        </w:rPr>
        <w:tab/>
      </w:r>
      <w:r w:rsidRPr="00BA3943">
        <w:rPr>
          <w:color w:val="E36C0A"/>
          <w:sz w:val="24"/>
          <w:szCs w:val="36"/>
        </w:rPr>
        <w:t>nad 75 let 350,-Kč (pouze poplatník s trvalým pobytem)</w:t>
      </w:r>
    </w:p>
    <w:p w:rsidR="00BA3943" w:rsidRDefault="002622FC" w:rsidP="002622FC">
      <w:pPr>
        <w:ind w:left="708"/>
        <w:rPr>
          <w:b/>
          <w:color w:val="FF0000"/>
          <w:sz w:val="24"/>
          <w:szCs w:val="36"/>
        </w:rPr>
      </w:pPr>
      <w:r w:rsidRPr="00BA3943">
        <w:rPr>
          <w:b/>
          <w:color w:val="FF0000"/>
          <w:sz w:val="24"/>
          <w:szCs w:val="36"/>
        </w:rPr>
        <w:t xml:space="preserve">Od 1. 4. 2015 do  </w:t>
      </w:r>
      <w:proofErr w:type="gramStart"/>
      <w:r w:rsidRPr="00BA3943">
        <w:rPr>
          <w:b/>
          <w:color w:val="FF0000"/>
          <w:sz w:val="24"/>
          <w:szCs w:val="36"/>
        </w:rPr>
        <w:t>30.6. 2015</w:t>
      </w:r>
      <w:proofErr w:type="gramEnd"/>
      <w:r w:rsidRPr="00BA3943">
        <w:rPr>
          <w:b/>
          <w:color w:val="FF0000"/>
          <w:sz w:val="24"/>
          <w:szCs w:val="36"/>
        </w:rPr>
        <w:tab/>
        <w:t xml:space="preserve">700,-Kč.      </w:t>
      </w:r>
      <w:r w:rsidRPr="00BA3943">
        <w:rPr>
          <w:b/>
          <w:color w:val="FF0000"/>
          <w:sz w:val="24"/>
          <w:szCs w:val="36"/>
        </w:rPr>
        <w:tab/>
        <w:t xml:space="preserve"> </w:t>
      </w:r>
      <w:r w:rsidRPr="00BA3943">
        <w:rPr>
          <w:color w:val="E36C0A"/>
          <w:sz w:val="24"/>
          <w:szCs w:val="36"/>
        </w:rPr>
        <w:t>nad 75 let 450,-Kč (pouze poplatník s trvalým pobytem)</w:t>
      </w:r>
      <w:r w:rsidRPr="00BA3943">
        <w:rPr>
          <w:b/>
          <w:color w:val="FF0000"/>
          <w:sz w:val="24"/>
          <w:szCs w:val="36"/>
        </w:rPr>
        <w:t xml:space="preserve">   </w:t>
      </w:r>
    </w:p>
    <w:p w:rsidR="002622FC" w:rsidRPr="00BA3943" w:rsidRDefault="00BA3943" w:rsidP="00617A26">
      <w:pPr>
        <w:spacing w:after="0" w:line="240" w:lineRule="auto"/>
        <w:jc w:val="center"/>
        <w:rPr>
          <w:b/>
          <w:sz w:val="24"/>
          <w:szCs w:val="36"/>
        </w:rPr>
      </w:pPr>
      <w:r w:rsidRPr="00BA3943">
        <w:rPr>
          <w:b/>
          <w:sz w:val="24"/>
          <w:szCs w:val="36"/>
        </w:rPr>
        <w:t xml:space="preserve">Poplatek lze uhradit v kase OÚ Litošice,nebo na účet obce číslo 31827561/100   (do zprávy pro příjemce uvést </w:t>
      </w:r>
      <w:proofErr w:type="gramStart"/>
      <w:r w:rsidRPr="00BA3943">
        <w:rPr>
          <w:b/>
          <w:sz w:val="24"/>
          <w:szCs w:val="36"/>
        </w:rPr>
        <w:t>jméno ,nebo</w:t>
      </w:r>
      <w:proofErr w:type="gramEnd"/>
      <w:r w:rsidRPr="00BA3943">
        <w:rPr>
          <w:b/>
          <w:sz w:val="24"/>
          <w:szCs w:val="36"/>
        </w:rPr>
        <w:t xml:space="preserve"> číslo popisné či evidenční nemovitosti za kterou je placeno.</w:t>
      </w:r>
    </w:p>
    <w:p w:rsidR="00BA3943" w:rsidRDefault="002622FC" w:rsidP="00617A26">
      <w:pPr>
        <w:spacing w:after="0" w:line="240" w:lineRule="auto"/>
        <w:jc w:val="center"/>
      </w:pPr>
      <w:r>
        <w:t xml:space="preserve">Podrobnější informace lze získat na OÚ Litošice nebo na stránkách </w:t>
      </w:r>
      <w:hyperlink r:id="rId7" w:history="1">
        <w:r w:rsidRPr="00F03B30">
          <w:rPr>
            <w:rStyle w:val="Hypertextovodkaz"/>
          </w:rPr>
          <w:t>www.litosice.cz</w:t>
        </w:r>
      </w:hyperlink>
      <w:r>
        <w:t xml:space="preserve"> </w:t>
      </w:r>
      <w:r w:rsidRPr="004429AF">
        <w:t xml:space="preserve">, </w:t>
      </w:r>
      <w:r>
        <w:t xml:space="preserve">kde </w:t>
      </w:r>
      <w:proofErr w:type="gramStart"/>
      <w:r>
        <w:t>je   k nahlédnutí</w:t>
      </w:r>
      <w:proofErr w:type="gramEnd"/>
      <w:r>
        <w:t xml:space="preserve"> celá</w:t>
      </w:r>
    </w:p>
    <w:p w:rsidR="002622FC" w:rsidRDefault="00BA3943" w:rsidP="00617A26">
      <w:pPr>
        <w:spacing w:after="0" w:line="240" w:lineRule="auto"/>
        <w:jc w:val="center"/>
      </w:pPr>
      <w:proofErr w:type="gramStart"/>
      <w:r>
        <w:t xml:space="preserve">OZV </w:t>
      </w:r>
      <w:r w:rsidR="002622FC">
        <w:t xml:space="preserve"> č.</w:t>
      </w:r>
      <w:proofErr w:type="gramEnd"/>
      <w:r w:rsidR="002622FC">
        <w:t>3/2013 , která se týká tohoto poplatku.</w:t>
      </w:r>
    </w:p>
    <w:p w:rsidR="00617A26" w:rsidRPr="002622FC" w:rsidRDefault="00617A26" w:rsidP="00617A26">
      <w:pPr>
        <w:spacing w:after="0" w:line="240" w:lineRule="auto"/>
        <w:jc w:val="center"/>
      </w:pPr>
    </w:p>
    <w:p w:rsidR="00ED5B0D" w:rsidRPr="00A05C58" w:rsidRDefault="00ED5B0D" w:rsidP="00ED5B0D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>Obec Litošice, Litošice 27, 535  01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  <w:r>
        <w:rPr>
          <w:sz w:val="16"/>
        </w:rPr>
        <w:tab/>
      </w:r>
      <w:r>
        <w:rPr>
          <w:sz w:val="16"/>
        </w:rPr>
        <w:tab/>
      </w:r>
    </w:p>
    <w:p w:rsidR="00ED5B0D" w:rsidRDefault="00ED5B0D" w:rsidP="00ED5B0D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8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9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816E2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2CA4"/>
    <w:multiLevelType w:val="hybridMultilevel"/>
    <w:tmpl w:val="16307218"/>
    <w:lvl w:ilvl="0" w:tplc="167617F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3A4BFF"/>
    <w:multiLevelType w:val="hybridMultilevel"/>
    <w:tmpl w:val="64CEAC0E"/>
    <w:lvl w:ilvl="0" w:tplc="84703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6D72"/>
    <w:rsid w:val="00080C0E"/>
    <w:rsid w:val="000927D8"/>
    <w:rsid w:val="000E78E7"/>
    <w:rsid w:val="002622FC"/>
    <w:rsid w:val="002D69CB"/>
    <w:rsid w:val="003A7859"/>
    <w:rsid w:val="003D5345"/>
    <w:rsid w:val="005F6D72"/>
    <w:rsid w:val="005F7B3A"/>
    <w:rsid w:val="00617A26"/>
    <w:rsid w:val="007A072A"/>
    <w:rsid w:val="00816E23"/>
    <w:rsid w:val="008B427C"/>
    <w:rsid w:val="00B02106"/>
    <w:rsid w:val="00BA3943"/>
    <w:rsid w:val="00D64CCF"/>
    <w:rsid w:val="00ED5B0D"/>
    <w:rsid w:val="00F67368"/>
    <w:rsid w:val="00FC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22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os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os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t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8BA87-567D-4791-838E-865E38BF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Úřad</cp:lastModifiedBy>
  <cp:revision>2</cp:revision>
  <cp:lastPrinted>2015-01-02T09:27:00Z</cp:lastPrinted>
  <dcterms:created xsi:type="dcterms:W3CDTF">2015-01-02T09:30:00Z</dcterms:created>
  <dcterms:modified xsi:type="dcterms:W3CDTF">2015-01-02T09:30:00Z</dcterms:modified>
</cp:coreProperties>
</file>