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83E5" w14:textId="0FCFAA34" w:rsidR="00702AD1" w:rsidRPr="00702AD1" w:rsidRDefault="00702AD1" w:rsidP="00702AD1">
      <w:pPr>
        <w:pStyle w:val="Nzev"/>
        <w:jc w:val="left"/>
        <w:rPr>
          <w:caps/>
          <w:sz w:val="28"/>
        </w:rPr>
      </w:pPr>
    </w:p>
    <w:p w14:paraId="4723A980" w14:textId="7451D4FF" w:rsidR="00164EAF" w:rsidRPr="00EA300A" w:rsidRDefault="00EA300A" w:rsidP="00702AD1">
      <w:pPr>
        <w:jc w:val="center"/>
        <w:rPr>
          <w:b/>
          <w:bCs/>
          <w:sz w:val="40"/>
          <w:szCs w:val="40"/>
        </w:rPr>
      </w:pPr>
      <w:r w:rsidRPr="00EA300A">
        <w:rPr>
          <w:b/>
          <w:bCs/>
          <w:sz w:val="40"/>
          <w:szCs w:val="40"/>
        </w:rPr>
        <w:t>Stížnost na postup při vyřizování žádosti o informace</w:t>
      </w:r>
    </w:p>
    <w:p w14:paraId="188A0299" w14:textId="77777777" w:rsidR="00EA300A" w:rsidRDefault="00EA300A" w:rsidP="00EA300A">
      <w:pPr>
        <w:jc w:val="center"/>
        <w:rPr>
          <w:b/>
        </w:rPr>
      </w:pPr>
      <w:r>
        <w:rPr>
          <w:b/>
        </w:rPr>
        <w:t>podle zákona č. 106/1999 Sb., o svobodném přístupu k informacím,</w:t>
      </w:r>
    </w:p>
    <w:p w14:paraId="65E77D06" w14:textId="796E724F" w:rsidR="00702AD1" w:rsidRPr="004B1EAF" w:rsidRDefault="00EA300A" w:rsidP="004B1EAF">
      <w:pPr>
        <w:jc w:val="center"/>
      </w:pPr>
      <w:r>
        <w:rPr>
          <w:b/>
        </w:rPr>
        <w:t xml:space="preserve">ve znění pozdějších předpisů </w:t>
      </w:r>
      <w:r>
        <w:t>(dále jen „zákon o informacích“)</w:t>
      </w:r>
    </w:p>
    <w:p w14:paraId="3BE45611" w14:textId="12185F92" w:rsidR="002533C5" w:rsidRDefault="00EA30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Podatel:</w:t>
      </w:r>
    </w:p>
    <w:p w14:paraId="387143D7" w14:textId="1FAB0244" w:rsidR="002533C5" w:rsidRDefault="002533C5">
      <w:r>
        <w:t>Obec Litošice</w:t>
      </w:r>
    </w:p>
    <w:p w14:paraId="7E82BDA5" w14:textId="75762E64" w:rsidR="002533C5" w:rsidRDefault="002533C5">
      <w:r>
        <w:t>IČ: 00580562</w:t>
      </w:r>
    </w:p>
    <w:p w14:paraId="51DEAC29" w14:textId="5524ED03" w:rsidR="002533C5" w:rsidRDefault="002533C5">
      <w:r>
        <w:t>Litošice 27, 53501 Přelouč</w:t>
      </w:r>
    </w:p>
    <w:p w14:paraId="04A56C4D" w14:textId="4A2ADFEF" w:rsidR="0055250B" w:rsidRDefault="0055250B">
      <w:r>
        <w:t>Zastoupená starostou obce Březina Miroslav</w:t>
      </w:r>
    </w:p>
    <w:p w14:paraId="69DDC005" w14:textId="2E5C0FEB" w:rsidR="0055250B" w:rsidRDefault="0055250B">
      <w:r>
        <w:t xml:space="preserve">Tel.: 724658513, Datová schránka: s5pazn7, E-mail: </w:t>
      </w:r>
      <w:hyperlink r:id="rId5" w:history="1">
        <w:r w:rsidRPr="00800BDC">
          <w:rPr>
            <w:rStyle w:val="Hypertextovodkaz"/>
          </w:rPr>
          <w:t>info@litosice.cz</w:t>
        </w:r>
      </w:hyperlink>
      <w:r>
        <w:t xml:space="preserve"> </w:t>
      </w:r>
    </w:p>
    <w:p w14:paraId="1CDB8650" w14:textId="2CBC59AB" w:rsidR="0055250B" w:rsidRDefault="0055250B"/>
    <w:p w14:paraId="753A94CF" w14:textId="17AB3CB6" w:rsidR="00EA300A" w:rsidRDefault="00EA300A" w:rsidP="00EA30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Adresát:</w:t>
      </w:r>
    </w:p>
    <w:p w14:paraId="636BBA90" w14:textId="77777777" w:rsidR="00EA300A" w:rsidRDefault="00EA300A" w:rsidP="00EA300A">
      <w:r>
        <w:t>Město Přelouč</w:t>
      </w:r>
    </w:p>
    <w:p w14:paraId="36E11FC6" w14:textId="77777777" w:rsidR="00EA300A" w:rsidRPr="00F5359C" w:rsidRDefault="00EA300A" w:rsidP="00EA300A">
      <w:r>
        <w:t>IČ:00274101</w:t>
      </w:r>
    </w:p>
    <w:p w14:paraId="758CB343" w14:textId="77777777" w:rsidR="00EA300A" w:rsidRPr="00F5359C" w:rsidRDefault="00EA300A" w:rsidP="00EA300A">
      <w:r w:rsidRPr="00F5359C">
        <w:t>Československé armády 1665, 53501 Přelouč</w:t>
      </w:r>
    </w:p>
    <w:p w14:paraId="31C6045B" w14:textId="4BA3E0FE" w:rsidR="00EA300A" w:rsidRPr="00F5359C" w:rsidRDefault="00EA300A" w:rsidP="00EA300A">
      <w:r w:rsidRPr="00F5359C">
        <w:t xml:space="preserve">Městský úřad </w:t>
      </w:r>
      <w:r>
        <w:t xml:space="preserve">Přelouč </w:t>
      </w:r>
      <w:r w:rsidR="004B1EAF">
        <w:t>–</w:t>
      </w:r>
      <w:r w:rsidRPr="00F5359C">
        <w:t xml:space="preserve"> odbor stavební</w:t>
      </w:r>
    </w:p>
    <w:p w14:paraId="50C8CE36" w14:textId="429BC655" w:rsidR="0055250B" w:rsidRDefault="0055250B"/>
    <w:p w14:paraId="27E18024" w14:textId="3F44F66E" w:rsidR="00EA300A" w:rsidRDefault="00EA300A" w:rsidP="00AB3C5F">
      <w:r w:rsidRPr="00EA300A">
        <w:t xml:space="preserve">Tímto v souladu s § 16a odst. 3 písm. b) zákona č. 106/1999 Sb., o svobodném přístupu k informacím, ve znění pozdějších předpisů (dále jen „InfZ“) podává </w:t>
      </w:r>
      <w:r w:rsidR="00AB3C5F" w:rsidRPr="00AB3C5F">
        <w:t>Obec Litošice IČ: 00580562 Litošice 27, 53501 Přelouč</w:t>
      </w:r>
      <w:r w:rsidRPr="00EA300A">
        <w:t xml:space="preserve"> (dále jen „stěžovatel“) ve stanovené lhůtě stížnost na postup Městského úřadu </w:t>
      </w:r>
      <w:r w:rsidR="00AB3C5F" w:rsidRPr="00AB3C5F">
        <w:t xml:space="preserve">Přelouč </w:t>
      </w:r>
      <w:r w:rsidRPr="00EA300A">
        <w:t xml:space="preserve">(dále jen „Úřad“) při vyřizování žádosti o informace. </w:t>
      </w:r>
    </w:p>
    <w:p w14:paraId="5451EC04" w14:textId="77777777" w:rsidR="00AB3C5F" w:rsidRPr="00EA300A" w:rsidRDefault="00AB3C5F" w:rsidP="00AB3C5F"/>
    <w:p w14:paraId="10FDA991" w14:textId="0434F898" w:rsidR="00EA300A" w:rsidRDefault="00EA300A" w:rsidP="00AB3C5F">
      <w:r w:rsidRPr="00EA300A">
        <w:t xml:space="preserve">Žádostí zde dne </w:t>
      </w:r>
      <w:r w:rsidR="00AB3C5F">
        <w:t>23.2. 2023</w:t>
      </w:r>
      <w:r w:rsidRPr="00EA300A">
        <w:t xml:space="preserve"> požádal stěžovatel výše nadepsaný Úřad o sdělení následujících informací:</w:t>
      </w:r>
    </w:p>
    <w:p w14:paraId="7F318E58" w14:textId="77777777" w:rsidR="00AB3C5F" w:rsidRDefault="00AB3C5F" w:rsidP="00AB3C5F"/>
    <w:p w14:paraId="780A633B" w14:textId="77777777" w:rsidR="00AB3C5F" w:rsidRDefault="00AB3C5F" w:rsidP="00AB3C5F">
      <w:pPr>
        <w:pStyle w:val="Odstavecseseznamem"/>
        <w:numPr>
          <w:ilvl w:val="0"/>
          <w:numId w:val="2"/>
        </w:numPr>
      </w:pPr>
      <w:r>
        <w:t xml:space="preserve">Proč Městský úřad Přelouč odbor stavební doposud (23.2. 2023) nám neposkytl vyjádření o které jsme žádali v „Žádosti o vyjádření k realizaci oplocení na lesních pozemcích v kú. Litošice“ ze dne 10.1. 2023. </w:t>
      </w:r>
    </w:p>
    <w:p w14:paraId="418DBC47" w14:textId="12B83138" w:rsidR="00AB3C5F" w:rsidRDefault="00AB3C5F" w:rsidP="00AB3C5F">
      <w:pPr>
        <w:pStyle w:val="Odstavecseseznamem"/>
        <w:numPr>
          <w:ilvl w:val="0"/>
          <w:numId w:val="2"/>
        </w:numPr>
      </w:pPr>
      <w:r>
        <w:t>Touto cestou tedy znovu žádáme o informaci</w:t>
      </w:r>
      <w:r w:rsidRPr="000967AC">
        <w:t xml:space="preserve"> </w:t>
      </w:r>
      <w:r>
        <w:t xml:space="preserve">– </w:t>
      </w:r>
      <w:r w:rsidRPr="000967AC">
        <w:t>vyjádření</w:t>
      </w:r>
      <w:r>
        <w:t xml:space="preserve"> </w:t>
      </w:r>
      <w:r w:rsidRPr="000967AC">
        <w:t>stavebního úřadu při Měst. úřadu Přelouč, zda na stavbu oplocení lesa budované spol. Enlino a.s. v kú Litošice na lesních pozemcích mezi obcemi Litošice, Svobodná Ves a Semtěš tento stavební úřad nahlíží jako na stavbu dle §79 odst.2 písm. l) stavebního zákona, nebo nikoliv a proč.</w:t>
      </w:r>
    </w:p>
    <w:p w14:paraId="757CD4B8" w14:textId="77777777" w:rsidR="00AB3C5F" w:rsidRDefault="00AB3C5F" w:rsidP="00AB3C5F">
      <w:pPr>
        <w:pStyle w:val="Odstavecseseznamem"/>
      </w:pPr>
    </w:p>
    <w:p w14:paraId="50F98A62" w14:textId="77777777" w:rsidR="00AB3C5F" w:rsidRDefault="00AB3C5F" w:rsidP="00AB3C5F">
      <w:pPr>
        <w:pStyle w:val="Odstavecseseznamem"/>
        <w:numPr>
          <w:ilvl w:val="0"/>
          <w:numId w:val="2"/>
        </w:numPr>
      </w:pPr>
      <w:r w:rsidRPr="000967AC">
        <w:t>Dále na základě dostupných informací spol. Enlino a.s. není držitelem rozhodnutí o uznání obory ani povolení zásahu do významného krajinného prvku, a činnost v rámci výstavby oplocení je tedy v rozporu se zákonem. Ptáme se, co stavební úřad udělal pro zamezení nezákonné činnosti spol. Enlino a.s. v posledním půl roce a jak je možné, že stavba stále pokračuje a dochází už k budování bran a uzavírání cest.</w:t>
      </w:r>
    </w:p>
    <w:p w14:paraId="103EAF0A" w14:textId="77777777" w:rsidR="00AB3C5F" w:rsidRDefault="00AB3C5F" w:rsidP="00AB3C5F">
      <w:pPr>
        <w:pStyle w:val="Odstavecseseznamem"/>
      </w:pPr>
    </w:p>
    <w:p w14:paraId="6E5ED3E6" w14:textId="5B1261AA" w:rsidR="00EA300A" w:rsidRDefault="00AB3C5F" w:rsidP="00AB3C5F">
      <w:pPr>
        <w:pStyle w:val="Odstavecseseznamem"/>
        <w:numPr>
          <w:ilvl w:val="0"/>
          <w:numId w:val="2"/>
        </w:numPr>
      </w:pPr>
      <w:r w:rsidRPr="00E251D2">
        <w:t>V této souvislosti se ptáme, jak může stavební úřad záměr výstavby oborního oplocení posoudit, když jak jste nás informovali nemáte žádnou dokumentaci k uvedené stavbě. Nebo snad nějaká dokumentace existuje? V tom případě, proč ji nemá i obec Litošice</w:t>
      </w:r>
    </w:p>
    <w:p w14:paraId="1F3B57E8" w14:textId="77777777" w:rsidR="00AB3C5F" w:rsidRDefault="00AB3C5F" w:rsidP="00AB3C5F">
      <w:pPr>
        <w:pStyle w:val="Odstavecseseznamem"/>
      </w:pPr>
    </w:p>
    <w:p w14:paraId="6B39B0AA" w14:textId="63AF7301" w:rsidR="00AB3C5F" w:rsidRDefault="00AB3C5F" w:rsidP="00AB3C5F">
      <w:r>
        <w:t>Výše uvedenou žádost přikládáme v příloze.</w:t>
      </w:r>
    </w:p>
    <w:p w14:paraId="5CDBE074" w14:textId="77777777" w:rsidR="00AB3C5F" w:rsidRPr="00EA300A" w:rsidRDefault="00AB3C5F" w:rsidP="00AB3C5F"/>
    <w:p w14:paraId="46F40F8C" w14:textId="0BF4AA8D" w:rsidR="00EA300A" w:rsidRPr="00EA300A" w:rsidRDefault="00EA300A" w:rsidP="00AB3C5F">
      <w:r w:rsidRPr="00EA300A">
        <w:t>Úřad ve stanovené lhůtě stanovené dle § 14 odst. 5 písm. d) InfZ, výše uvedenou</w:t>
      </w:r>
      <w:r w:rsidR="00AB3C5F">
        <w:t xml:space="preserve"> žádost o </w:t>
      </w:r>
      <w:r w:rsidRPr="00EA300A">
        <w:t xml:space="preserve">informaci </w:t>
      </w:r>
      <w:r w:rsidR="00AB3C5F" w:rsidRPr="00AB3C5F">
        <w:t>nevyřídil v zákonem stanovené patnáctidenní lhůtě a ani nevydal rozhodnutí o odmítnutí</w:t>
      </w:r>
      <w:r w:rsidR="004B1EAF">
        <w:t xml:space="preserve">. </w:t>
      </w:r>
      <w:r w:rsidRPr="00EA300A">
        <w:t>Z toho důvodu považuje stěžovatel jednání Úřadu za nezákonné.</w:t>
      </w:r>
    </w:p>
    <w:p w14:paraId="1C054467" w14:textId="56CC4E4D" w:rsidR="00EA300A" w:rsidRPr="00EA300A" w:rsidRDefault="00EA300A" w:rsidP="00AB3C5F">
      <w:r w:rsidRPr="00EA300A">
        <w:t xml:space="preserve">Z výše uvedeného důvodu podává stěžovatel dle § 16a odst. 1 písm. </w:t>
      </w:r>
      <w:r w:rsidR="004B1EAF">
        <w:t>b</w:t>
      </w:r>
      <w:r w:rsidRPr="00EA300A">
        <w:t>) InfZ stížnost na postup Úřadu při vyřizování žádosti o informace a žádá výše nadepsaný orgán, aby dle § 16a odst. 6 písm. b) přikázal povinnému subjektu zjednat nápravu</w:t>
      </w:r>
      <w:r w:rsidR="004B1EAF">
        <w:t xml:space="preserve"> a požadované informace poskytnout.</w:t>
      </w:r>
    </w:p>
    <w:p w14:paraId="1E235FB4" w14:textId="77777777" w:rsidR="00E251D2" w:rsidRDefault="00E251D2" w:rsidP="00E251D2">
      <w:pPr>
        <w:ind w:left="708"/>
      </w:pPr>
    </w:p>
    <w:p w14:paraId="06B44A8B" w14:textId="193D35A2" w:rsidR="00E251D2" w:rsidRDefault="00DF15D6" w:rsidP="004B1EAF">
      <w:r>
        <w:t>V Litošicích dne 2</w:t>
      </w:r>
      <w:r w:rsidR="00DC2B67">
        <w:t>4.3</w:t>
      </w:r>
      <w:r>
        <w:t>. 2023</w:t>
      </w:r>
    </w:p>
    <w:p w14:paraId="760063E3" w14:textId="4E1B41B3" w:rsidR="00164EAF" w:rsidRDefault="00164EAF" w:rsidP="00E251D2">
      <w:pPr>
        <w:ind w:left="708"/>
      </w:pPr>
      <w:r>
        <w:t xml:space="preserve">                                         </w:t>
      </w:r>
    </w:p>
    <w:p w14:paraId="3DE000E9" w14:textId="1D244001" w:rsidR="00164EAF" w:rsidRPr="002533C5" w:rsidRDefault="00E251D2" w:rsidP="00164EAF">
      <w:r w:rsidRPr="00E251D2">
        <w:t>S pozdravem starosta obce Litošice Miroslav Březina</w:t>
      </w:r>
      <w:r w:rsidR="00164EAF">
        <w:tab/>
      </w:r>
    </w:p>
    <w:sectPr w:rsidR="00164EAF" w:rsidRPr="002533C5" w:rsidSect="00582E65"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31B89"/>
    <w:multiLevelType w:val="hybridMultilevel"/>
    <w:tmpl w:val="60868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97445"/>
    <w:multiLevelType w:val="hybridMultilevel"/>
    <w:tmpl w:val="0310E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8316">
    <w:abstractNumId w:val="1"/>
  </w:num>
  <w:num w:numId="2" w16cid:durableId="6891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D1"/>
    <w:rsid w:val="00070E2D"/>
    <w:rsid w:val="000967AC"/>
    <w:rsid w:val="000C174E"/>
    <w:rsid w:val="00164EAF"/>
    <w:rsid w:val="002075F2"/>
    <w:rsid w:val="0021170E"/>
    <w:rsid w:val="002533C5"/>
    <w:rsid w:val="0041763B"/>
    <w:rsid w:val="00465A6F"/>
    <w:rsid w:val="004B1EAF"/>
    <w:rsid w:val="00516312"/>
    <w:rsid w:val="0055250B"/>
    <w:rsid w:val="00582E65"/>
    <w:rsid w:val="005B4AEE"/>
    <w:rsid w:val="00653BF3"/>
    <w:rsid w:val="00702AD1"/>
    <w:rsid w:val="008D2990"/>
    <w:rsid w:val="009F1E21"/>
    <w:rsid w:val="00A059D9"/>
    <w:rsid w:val="00A478F8"/>
    <w:rsid w:val="00AB3C5F"/>
    <w:rsid w:val="00AE40BF"/>
    <w:rsid w:val="00B161F8"/>
    <w:rsid w:val="00B74F9A"/>
    <w:rsid w:val="00BB30B9"/>
    <w:rsid w:val="00C06B36"/>
    <w:rsid w:val="00C356AA"/>
    <w:rsid w:val="00D45B89"/>
    <w:rsid w:val="00DC2B67"/>
    <w:rsid w:val="00DF15D6"/>
    <w:rsid w:val="00E251D2"/>
    <w:rsid w:val="00EA300A"/>
    <w:rsid w:val="00F40FE3"/>
    <w:rsid w:val="00F5359C"/>
    <w:rsid w:val="00F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8B4C"/>
  <w15:chartTrackingRefBased/>
  <w15:docId w15:val="{321E36BC-3366-41F9-986F-88D7850B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02AD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702AD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33C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525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250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170E"/>
    <w:pPr>
      <w:ind w:left="720"/>
      <w:contextualSpacing/>
    </w:pPr>
  </w:style>
  <w:style w:type="paragraph" w:styleId="Normlnweb">
    <w:name w:val="Normal (Web)"/>
    <w:basedOn w:val="Normln"/>
    <w:unhideWhenUsed/>
    <w:rsid w:val="00F5359C"/>
    <w:pPr>
      <w:spacing w:before="100" w:beforeAutospacing="1" w:after="100" w:afterAutospacing="1"/>
    </w:pPr>
    <w:rPr>
      <w:rFonts w:eastAsia="MS Mincho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to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3</cp:revision>
  <cp:lastPrinted>2023-02-23T11:34:00Z</cp:lastPrinted>
  <dcterms:created xsi:type="dcterms:W3CDTF">2023-03-23T18:34:00Z</dcterms:created>
  <dcterms:modified xsi:type="dcterms:W3CDTF">2023-03-23T18:35:00Z</dcterms:modified>
</cp:coreProperties>
</file>